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7E72" w14:textId="77777777" w:rsidR="001D21A2" w:rsidRDefault="001D21A2" w:rsidP="001D21A2">
      <w:pPr>
        <w:pStyle w:val="NormalWeb"/>
        <w:shd w:val="clear" w:color="auto" w:fill="FFFFFF"/>
        <w:spacing w:before="0" w:beforeAutospacing="0" w:after="0" w:afterAutospacing="0"/>
        <w:rPr>
          <w:rFonts w:ascii="Arial" w:hAnsi="Arial" w:cs="Arial"/>
          <w:noProof/>
          <w:color w:val="333333"/>
          <w:sz w:val="21"/>
          <w:szCs w:val="21"/>
        </w:rPr>
      </w:pPr>
    </w:p>
    <w:p w14:paraId="3D0325C1" w14:textId="77777777" w:rsidR="001D21A2" w:rsidRDefault="001D21A2" w:rsidP="001D21A2">
      <w:pPr>
        <w:pStyle w:val="NormalWeb"/>
        <w:shd w:val="clear" w:color="auto" w:fill="FFFFFF"/>
        <w:spacing w:before="0" w:beforeAutospacing="0" w:after="0" w:afterAutospacing="0"/>
        <w:rPr>
          <w:rFonts w:ascii="Arial" w:hAnsi="Arial" w:cs="Arial"/>
          <w:noProof/>
          <w:color w:val="333333"/>
          <w:sz w:val="21"/>
          <w:szCs w:val="21"/>
        </w:rPr>
      </w:pPr>
    </w:p>
    <w:p w14:paraId="005C8C37" w14:textId="77777777" w:rsidR="001D21A2" w:rsidRDefault="001D21A2" w:rsidP="001D21A2">
      <w:pPr>
        <w:pStyle w:val="NormalWeb"/>
        <w:shd w:val="clear" w:color="auto" w:fill="FFFFFF"/>
        <w:spacing w:before="0" w:beforeAutospacing="0" w:after="0" w:afterAutospacing="0"/>
        <w:rPr>
          <w:rFonts w:ascii="Arial" w:hAnsi="Arial" w:cs="Arial"/>
          <w:noProof/>
          <w:color w:val="333333"/>
          <w:sz w:val="21"/>
          <w:szCs w:val="21"/>
        </w:rPr>
      </w:pPr>
    </w:p>
    <w:p w14:paraId="1CC81BB7" w14:textId="3A314E4F" w:rsidR="001D21A2" w:rsidRDefault="001D21A2" w:rsidP="001D21A2">
      <w:pPr>
        <w:pStyle w:val="NormalWeb"/>
        <w:shd w:val="clear" w:color="auto" w:fill="FFFFFF"/>
        <w:spacing w:before="0" w:beforeAutospacing="0" w:after="0" w:afterAutospacing="0"/>
        <w:rPr>
          <w:rFonts w:asciiTheme="minorHAnsi" w:hAnsiTheme="minorHAnsi" w:cstheme="minorHAnsi"/>
          <w:b/>
          <w:bCs/>
          <w:noProof/>
          <w:color w:val="333333"/>
          <w:sz w:val="40"/>
          <w:szCs w:val="40"/>
        </w:rPr>
      </w:pPr>
      <w:r>
        <w:rPr>
          <w:rFonts w:asciiTheme="minorHAnsi" w:hAnsiTheme="minorHAnsi" w:cstheme="minorHAnsi"/>
          <w:b/>
          <w:bCs/>
          <w:noProof/>
          <w:color w:val="333333"/>
          <w:sz w:val="40"/>
          <w:szCs w:val="40"/>
        </w:rPr>
        <w:t xml:space="preserve">                                                                         </w:t>
      </w:r>
      <w:r>
        <w:rPr>
          <w:rFonts w:asciiTheme="minorHAnsi" w:hAnsiTheme="minorHAnsi" w:cstheme="minorHAnsi"/>
          <w:b/>
          <w:bCs/>
          <w:noProof/>
          <w:color w:val="333333"/>
          <w:sz w:val="40"/>
          <w:szCs w:val="40"/>
        </w:rPr>
        <w:drawing>
          <wp:inline distT="0" distB="0" distL="0" distR="0" wp14:anchorId="6EFA0C8B" wp14:editId="02FBD1E6">
            <wp:extent cx="1353185" cy="1231265"/>
            <wp:effectExtent l="0" t="0" r="0" b="698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185" cy="1231265"/>
                    </a:xfrm>
                    <a:prstGeom prst="rect">
                      <a:avLst/>
                    </a:prstGeom>
                    <a:noFill/>
                  </pic:spPr>
                </pic:pic>
              </a:graphicData>
            </a:graphic>
          </wp:inline>
        </w:drawing>
      </w:r>
    </w:p>
    <w:p w14:paraId="10960D49" w14:textId="77777777" w:rsidR="001D21A2" w:rsidRDefault="001D21A2" w:rsidP="001D21A2">
      <w:pPr>
        <w:pStyle w:val="NormalWeb"/>
        <w:shd w:val="clear" w:color="auto" w:fill="FFFFFF"/>
        <w:spacing w:before="0" w:beforeAutospacing="0" w:after="0" w:afterAutospacing="0"/>
        <w:rPr>
          <w:rFonts w:ascii="Arial" w:hAnsi="Arial" w:cs="Arial"/>
          <w:noProof/>
          <w:color w:val="333333"/>
          <w:sz w:val="21"/>
          <w:szCs w:val="21"/>
        </w:rPr>
      </w:pPr>
    </w:p>
    <w:p w14:paraId="6A05E0AB" w14:textId="6181589C" w:rsidR="001D21A2" w:rsidRPr="001D21A2" w:rsidRDefault="001D21A2" w:rsidP="001D21A2">
      <w:pPr>
        <w:pStyle w:val="NormalWeb"/>
        <w:shd w:val="clear" w:color="auto" w:fill="FFFFFF"/>
        <w:spacing w:before="0" w:beforeAutospacing="0" w:after="0" w:afterAutospacing="0"/>
        <w:rPr>
          <w:rFonts w:asciiTheme="minorHAnsi" w:hAnsiTheme="minorHAnsi" w:cstheme="minorHAnsi"/>
          <w:b/>
          <w:bCs/>
          <w:noProof/>
          <w:color w:val="333333"/>
          <w:sz w:val="40"/>
          <w:szCs w:val="40"/>
        </w:rPr>
      </w:pPr>
      <w:r w:rsidRPr="001D21A2">
        <w:rPr>
          <w:rFonts w:asciiTheme="minorHAnsi" w:hAnsiTheme="minorHAnsi" w:cstheme="minorHAnsi"/>
          <w:b/>
          <w:bCs/>
          <w:noProof/>
          <w:color w:val="333333"/>
          <w:sz w:val="40"/>
          <w:szCs w:val="40"/>
        </w:rPr>
        <w:t xml:space="preserve">         Safe Guarding Org</w:t>
      </w:r>
      <w:r>
        <w:rPr>
          <w:rFonts w:asciiTheme="minorHAnsi" w:hAnsiTheme="minorHAnsi" w:cstheme="minorHAnsi"/>
          <w:b/>
          <w:bCs/>
          <w:noProof/>
          <w:color w:val="333333"/>
          <w:sz w:val="40"/>
          <w:szCs w:val="40"/>
        </w:rPr>
        <w:t>a</w:t>
      </w:r>
      <w:r w:rsidRPr="001D21A2">
        <w:rPr>
          <w:rFonts w:asciiTheme="minorHAnsi" w:hAnsiTheme="minorHAnsi" w:cstheme="minorHAnsi"/>
          <w:b/>
          <w:bCs/>
          <w:noProof/>
          <w:color w:val="333333"/>
          <w:sz w:val="40"/>
          <w:szCs w:val="40"/>
        </w:rPr>
        <w:t>nisations who can help</w:t>
      </w:r>
    </w:p>
    <w:p w14:paraId="693FFD6D" w14:textId="77777777" w:rsidR="001D21A2" w:rsidRDefault="001D21A2" w:rsidP="001D21A2">
      <w:pPr>
        <w:pStyle w:val="NormalWeb"/>
        <w:shd w:val="clear" w:color="auto" w:fill="FFFFFF"/>
        <w:spacing w:before="0" w:beforeAutospacing="0" w:after="0" w:afterAutospacing="0"/>
        <w:rPr>
          <w:rFonts w:ascii="Arial" w:hAnsi="Arial" w:cs="Arial"/>
          <w:noProof/>
          <w:color w:val="333333"/>
          <w:sz w:val="21"/>
          <w:szCs w:val="21"/>
        </w:rPr>
      </w:pPr>
    </w:p>
    <w:p w14:paraId="59281CB3" w14:textId="7E8902DE"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noProof/>
          <w:color w:val="333333"/>
          <w:sz w:val="21"/>
          <w:szCs w:val="21"/>
        </w:rPr>
        <w:drawing>
          <wp:inline distT="0" distB="0" distL="0" distR="0" wp14:anchorId="6C6D954F" wp14:editId="4305E326">
            <wp:extent cx="1905000" cy="1905000"/>
            <wp:effectExtent l="0" t="0" r="0" b="0"/>
            <wp:docPr id="1" name="Picture 1" descr="ann-craft-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craft-trus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4434CDC"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The Ann Craft Trust helps keep people safe from abuse.</w:t>
      </w:r>
    </w:p>
    <w:p w14:paraId="04E87795"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As a leading authority in safeguarding adults and young people at risk, the Trust wants to help create a world where people live safely, free from the risk of abuse.</w:t>
      </w:r>
    </w:p>
    <w:p w14:paraId="65403291"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Through pioneering training, practice reviews and contributing to world-leading research, the Trust supports organisations to safeguard adults and young people at risk and minimise the risk of harm.</w:t>
      </w:r>
    </w:p>
    <w:p w14:paraId="6AE0E1A7"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The Trust’s work is dedicated to key issues affecting adults and young people at risk including forced marriage, financial abuse, sexual </w:t>
      </w:r>
      <w:proofErr w:type="gramStart"/>
      <w:r>
        <w:rPr>
          <w:rFonts w:ascii="Arial" w:hAnsi="Arial" w:cs="Arial"/>
          <w:color w:val="333333"/>
          <w:sz w:val="21"/>
          <w:szCs w:val="21"/>
        </w:rPr>
        <w:t>exploitation</w:t>
      </w:r>
      <w:proofErr w:type="gramEnd"/>
      <w:r>
        <w:rPr>
          <w:rFonts w:ascii="Arial" w:hAnsi="Arial" w:cs="Arial"/>
          <w:color w:val="333333"/>
          <w:sz w:val="21"/>
          <w:szCs w:val="21"/>
        </w:rPr>
        <w:t xml:space="preserve"> and disability hate crime.</w:t>
      </w:r>
    </w:p>
    <w:p w14:paraId="503DC2F8"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You can find out more about the Ann Craft Trust at </w:t>
      </w:r>
      <w:hyperlink r:id="rId7" w:history="1">
        <w:r>
          <w:rPr>
            <w:rStyle w:val="Hyperlink"/>
            <w:rFonts w:ascii="Arial" w:hAnsi="Arial" w:cs="Arial"/>
            <w:color w:val="0068B2"/>
            <w:sz w:val="21"/>
            <w:szCs w:val="21"/>
          </w:rPr>
          <w:t>https://www.anncrafttrust.org/</w:t>
        </w:r>
      </w:hyperlink>
      <w:r>
        <w:rPr>
          <w:rFonts w:ascii="Arial" w:hAnsi="Arial" w:cs="Arial"/>
          <w:color w:val="333333"/>
          <w:sz w:val="21"/>
          <w:szCs w:val="21"/>
        </w:rPr>
        <w:t> or for advice, call </w:t>
      </w:r>
      <w:r>
        <w:rPr>
          <w:rStyle w:val="Strong"/>
          <w:rFonts w:ascii="Arial" w:hAnsi="Arial" w:cs="Arial"/>
          <w:color w:val="333333"/>
          <w:sz w:val="21"/>
          <w:szCs w:val="21"/>
        </w:rPr>
        <w:t>0115 951 5400</w:t>
      </w:r>
      <w:r>
        <w:rPr>
          <w:rFonts w:ascii="Arial" w:hAnsi="Arial" w:cs="Arial"/>
          <w:color w:val="333333"/>
          <w:sz w:val="21"/>
          <w:szCs w:val="21"/>
        </w:rPr>
        <w:t>.</w:t>
      </w:r>
    </w:p>
    <w:p w14:paraId="359AC5C2" w14:textId="40A2E568" w:rsidR="00845F80" w:rsidRDefault="00845F80" w:rsidP="001D21A2"/>
    <w:p w14:paraId="44478F03" w14:textId="084643D4" w:rsidR="001D21A2" w:rsidRDefault="001D21A2" w:rsidP="001D21A2"/>
    <w:p w14:paraId="5B09AA30" w14:textId="06F1E33D" w:rsidR="001D21A2" w:rsidRDefault="001D21A2" w:rsidP="001D21A2">
      <w:r>
        <w:rPr>
          <w:noProof/>
        </w:rPr>
        <w:drawing>
          <wp:inline distT="0" distB="0" distL="0" distR="0" wp14:anchorId="43171E34" wp14:editId="4A8844A3">
            <wp:extent cx="17907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pic:spPr>
                </pic:pic>
              </a:graphicData>
            </a:graphic>
          </wp:inline>
        </w:drawing>
      </w:r>
    </w:p>
    <w:p w14:paraId="1CD2C8C9" w14:textId="77777777" w:rsidR="001D21A2" w:rsidRDefault="001D21A2" w:rsidP="001D21A2">
      <w:r>
        <w:t xml:space="preserve">The Child Protection in Sport Unit (CPSU) is a partnership between the NSPCC, Sport England, Sport Northern </w:t>
      </w:r>
      <w:proofErr w:type="gramStart"/>
      <w:r>
        <w:t>Ireland</w:t>
      </w:r>
      <w:proofErr w:type="gramEnd"/>
      <w:r>
        <w:t xml:space="preserve"> and Sport Wales. (In Scotland, there's a similar partnership between Children 1st and Sport Scotland.)</w:t>
      </w:r>
    </w:p>
    <w:p w14:paraId="5D6D7639" w14:textId="77777777" w:rsidR="001D21A2" w:rsidRDefault="001D21A2" w:rsidP="001D21A2"/>
    <w:p w14:paraId="4B5D532E" w14:textId="77777777" w:rsidR="001D21A2" w:rsidRDefault="001D21A2" w:rsidP="001D21A2">
      <w:r>
        <w:lastRenderedPageBreak/>
        <w:t>The Unit was founded in 2001 to work with UK Sports Councils, National Governing Bodies (NGBs), County Sports Partnerships (CSPs) and other organisations to help them minimise the risk of child abuse during sporting activities. Its mission is to build the capacity of sports to safeguard children and young people in and through sport and to enable sports organisations to lead the way in keeping children safe from harm.</w:t>
      </w:r>
    </w:p>
    <w:p w14:paraId="564CE9D2" w14:textId="77777777" w:rsidR="001D21A2" w:rsidRDefault="001D21A2" w:rsidP="001D21A2"/>
    <w:p w14:paraId="0AA4D869" w14:textId="728CAE00" w:rsidR="001D21A2" w:rsidRDefault="001D21A2" w:rsidP="001D21A2">
      <w:r>
        <w:t xml:space="preserve">For more information on the CPSU you can find resources, </w:t>
      </w:r>
      <w:proofErr w:type="gramStart"/>
      <w:r>
        <w:t>webinars</w:t>
      </w:r>
      <w:proofErr w:type="gramEnd"/>
      <w:r>
        <w:t xml:space="preserve"> and other information at thecpsu.org.uk or contact CPSU at </w:t>
      </w:r>
      <w:hyperlink r:id="rId9" w:history="1">
        <w:r w:rsidRPr="00686424">
          <w:rPr>
            <w:rStyle w:val="Hyperlink"/>
          </w:rPr>
          <w:t>cpsu@nspcc.org.uk</w:t>
        </w:r>
      </w:hyperlink>
    </w:p>
    <w:p w14:paraId="5944318D" w14:textId="70BCECA8" w:rsidR="001D21A2" w:rsidRDefault="001D21A2" w:rsidP="001D21A2"/>
    <w:p w14:paraId="6DA3A5D6" w14:textId="77777777" w:rsidR="001D21A2" w:rsidRPr="001D21A2" w:rsidRDefault="001D21A2" w:rsidP="001D21A2">
      <w:pPr>
        <w:shd w:val="clear" w:color="auto" w:fill="FFFFFF"/>
        <w:spacing w:after="0" w:line="240" w:lineRule="auto"/>
        <w:rPr>
          <w:rFonts w:ascii="Arial" w:eastAsia="Times New Roman" w:hAnsi="Arial" w:cs="Arial"/>
          <w:color w:val="333333"/>
          <w:sz w:val="21"/>
          <w:szCs w:val="21"/>
          <w:lang w:eastAsia="en-GB"/>
        </w:rPr>
      </w:pPr>
      <w:r w:rsidRPr="001D21A2">
        <w:rPr>
          <w:rFonts w:ascii="Arial" w:eastAsia="Times New Roman" w:hAnsi="Arial" w:cs="Arial"/>
          <w:noProof/>
          <w:color w:val="333333"/>
          <w:sz w:val="21"/>
          <w:szCs w:val="21"/>
          <w:lang w:eastAsia="en-GB"/>
        </w:rPr>
        <w:drawing>
          <wp:inline distT="0" distB="0" distL="0" distR="0" wp14:anchorId="1FDE7083" wp14:editId="338F1F24">
            <wp:extent cx="1905000" cy="1905000"/>
            <wp:effectExtent l="0" t="0" r="0" b="0"/>
            <wp:docPr id="4" name="Picture 4" descr="child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lin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A1DEBA4" w14:textId="77777777" w:rsidR="001D21A2" w:rsidRPr="001D21A2" w:rsidRDefault="001D21A2" w:rsidP="001D21A2">
      <w:pPr>
        <w:shd w:val="clear" w:color="auto" w:fill="FFFFFF"/>
        <w:spacing w:after="0" w:line="240" w:lineRule="auto"/>
        <w:rPr>
          <w:rFonts w:ascii="Arial" w:eastAsia="Times New Roman" w:hAnsi="Arial" w:cs="Arial"/>
          <w:color w:val="333333"/>
          <w:sz w:val="21"/>
          <w:szCs w:val="21"/>
          <w:lang w:eastAsia="en-GB"/>
        </w:rPr>
      </w:pPr>
      <w:r w:rsidRPr="001D21A2">
        <w:rPr>
          <w:rFonts w:ascii="Arial" w:eastAsia="Times New Roman" w:hAnsi="Arial" w:cs="Arial"/>
          <w:color w:val="333333"/>
          <w:sz w:val="21"/>
          <w:szCs w:val="21"/>
          <w:lang w:eastAsia="en-GB"/>
        </w:rPr>
        <w:t xml:space="preserve">Childline is a free, </w:t>
      </w:r>
      <w:proofErr w:type="gramStart"/>
      <w:r w:rsidRPr="001D21A2">
        <w:rPr>
          <w:rFonts w:ascii="Arial" w:eastAsia="Times New Roman" w:hAnsi="Arial" w:cs="Arial"/>
          <w:color w:val="333333"/>
          <w:sz w:val="21"/>
          <w:szCs w:val="21"/>
          <w:lang w:eastAsia="en-GB"/>
        </w:rPr>
        <w:t>private</w:t>
      </w:r>
      <w:proofErr w:type="gramEnd"/>
      <w:r w:rsidRPr="001D21A2">
        <w:rPr>
          <w:rFonts w:ascii="Arial" w:eastAsia="Times New Roman" w:hAnsi="Arial" w:cs="Arial"/>
          <w:color w:val="333333"/>
          <w:sz w:val="21"/>
          <w:szCs w:val="21"/>
          <w:lang w:eastAsia="en-GB"/>
        </w:rPr>
        <w:t xml:space="preserve"> and confidential service where you can be you. It exists to help anyone under 19 in the UK with any issue they’re going through. Whether it’s something big or small, their trained counsellors are there to support.</w:t>
      </w:r>
    </w:p>
    <w:p w14:paraId="28E5D7CF" w14:textId="77777777" w:rsidR="001D21A2" w:rsidRPr="001D21A2" w:rsidRDefault="001D21A2" w:rsidP="001D21A2">
      <w:pPr>
        <w:shd w:val="clear" w:color="auto" w:fill="FFFFFF"/>
        <w:spacing w:after="0" w:line="240" w:lineRule="auto"/>
        <w:rPr>
          <w:rFonts w:ascii="Arial" w:eastAsia="Times New Roman" w:hAnsi="Arial" w:cs="Arial"/>
          <w:color w:val="333333"/>
          <w:sz w:val="21"/>
          <w:szCs w:val="21"/>
          <w:lang w:eastAsia="en-GB"/>
        </w:rPr>
      </w:pPr>
      <w:r w:rsidRPr="001D21A2">
        <w:rPr>
          <w:rFonts w:ascii="Arial" w:eastAsia="Times New Roman" w:hAnsi="Arial" w:cs="Arial"/>
          <w:color w:val="333333"/>
          <w:sz w:val="21"/>
          <w:szCs w:val="21"/>
          <w:lang w:eastAsia="en-GB"/>
        </w:rPr>
        <w:t xml:space="preserve">Childline is free, </w:t>
      </w:r>
      <w:proofErr w:type="gramStart"/>
      <w:r w:rsidRPr="001D21A2">
        <w:rPr>
          <w:rFonts w:ascii="Arial" w:eastAsia="Times New Roman" w:hAnsi="Arial" w:cs="Arial"/>
          <w:color w:val="333333"/>
          <w:sz w:val="21"/>
          <w:szCs w:val="21"/>
          <w:lang w:eastAsia="en-GB"/>
        </w:rPr>
        <w:t>confidential</w:t>
      </w:r>
      <w:proofErr w:type="gramEnd"/>
      <w:r w:rsidRPr="001D21A2">
        <w:rPr>
          <w:rFonts w:ascii="Arial" w:eastAsia="Times New Roman" w:hAnsi="Arial" w:cs="Arial"/>
          <w:color w:val="333333"/>
          <w:sz w:val="21"/>
          <w:szCs w:val="21"/>
          <w:lang w:eastAsia="en-GB"/>
        </w:rPr>
        <w:t xml:space="preserve"> and available any time, day or night. You can talk to Childline on the phone, by email or through </w:t>
      </w:r>
      <w:hyperlink r:id="rId11" w:history="1">
        <w:r w:rsidRPr="001D21A2">
          <w:rPr>
            <w:rFonts w:ascii="Arial" w:eastAsia="Times New Roman" w:hAnsi="Arial" w:cs="Arial"/>
            <w:color w:val="0068B2"/>
            <w:sz w:val="21"/>
            <w:szCs w:val="21"/>
            <w:u w:val="single"/>
            <w:lang w:eastAsia="en-GB"/>
          </w:rPr>
          <w:t>1-2-1 counsellor chat</w:t>
        </w:r>
      </w:hyperlink>
      <w:r w:rsidRPr="001D21A2">
        <w:rPr>
          <w:rFonts w:ascii="Arial" w:eastAsia="Times New Roman" w:hAnsi="Arial" w:cs="Arial"/>
          <w:color w:val="333333"/>
          <w:sz w:val="21"/>
          <w:szCs w:val="21"/>
          <w:lang w:eastAsia="en-GB"/>
        </w:rPr>
        <w:t>. Whatever feels best for you.</w:t>
      </w:r>
    </w:p>
    <w:p w14:paraId="1494E2E3" w14:textId="77777777" w:rsidR="001D21A2" w:rsidRPr="001D21A2" w:rsidRDefault="001D21A2" w:rsidP="001D21A2">
      <w:pPr>
        <w:numPr>
          <w:ilvl w:val="0"/>
          <w:numId w:val="1"/>
        </w:numPr>
        <w:shd w:val="clear" w:color="auto" w:fill="FFFFFF"/>
        <w:spacing w:after="0" w:line="240" w:lineRule="auto"/>
        <w:rPr>
          <w:rFonts w:ascii="Arial" w:eastAsia="Times New Roman" w:hAnsi="Arial" w:cs="Arial"/>
          <w:color w:val="333333"/>
          <w:sz w:val="24"/>
          <w:szCs w:val="24"/>
          <w:lang w:eastAsia="en-GB"/>
        </w:rPr>
      </w:pPr>
      <w:r w:rsidRPr="001D21A2">
        <w:rPr>
          <w:rFonts w:ascii="Arial" w:eastAsia="Times New Roman" w:hAnsi="Arial" w:cs="Arial"/>
          <w:color w:val="333333"/>
          <w:sz w:val="24"/>
          <w:szCs w:val="24"/>
          <w:lang w:eastAsia="en-GB"/>
        </w:rPr>
        <w:t xml:space="preserve">Childline can help with anything – from abuse and bullying to exam stress and </w:t>
      </w:r>
      <w:proofErr w:type="gramStart"/>
      <w:r w:rsidRPr="001D21A2">
        <w:rPr>
          <w:rFonts w:ascii="Arial" w:eastAsia="Times New Roman" w:hAnsi="Arial" w:cs="Arial"/>
          <w:color w:val="333333"/>
          <w:sz w:val="24"/>
          <w:szCs w:val="24"/>
          <w:lang w:eastAsia="en-GB"/>
        </w:rPr>
        <w:t>relationships;</w:t>
      </w:r>
      <w:proofErr w:type="gramEnd"/>
    </w:p>
    <w:p w14:paraId="2ED0EB45" w14:textId="77777777" w:rsidR="001D21A2" w:rsidRPr="001D21A2" w:rsidRDefault="001D21A2" w:rsidP="001D21A2">
      <w:pPr>
        <w:numPr>
          <w:ilvl w:val="0"/>
          <w:numId w:val="1"/>
        </w:numPr>
        <w:shd w:val="clear" w:color="auto" w:fill="FFFFFF"/>
        <w:spacing w:after="0" w:line="240" w:lineRule="auto"/>
        <w:rPr>
          <w:rFonts w:ascii="Arial" w:eastAsia="Times New Roman" w:hAnsi="Arial" w:cs="Arial"/>
          <w:color w:val="333333"/>
          <w:sz w:val="24"/>
          <w:szCs w:val="24"/>
          <w:lang w:eastAsia="en-GB"/>
        </w:rPr>
      </w:pPr>
      <w:r w:rsidRPr="001D21A2">
        <w:rPr>
          <w:rFonts w:ascii="Arial" w:eastAsia="Times New Roman" w:hAnsi="Arial" w:cs="Arial"/>
          <w:color w:val="333333"/>
          <w:sz w:val="24"/>
          <w:szCs w:val="24"/>
          <w:lang w:eastAsia="en-GB"/>
        </w:rPr>
        <w:t>Call Childline on </w:t>
      </w:r>
      <w:r w:rsidRPr="001D21A2">
        <w:rPr>
          <w:rFonts w:ascii="Arial" w:eastAsia="Times New Roman" w:hAnsi="Arial" w:cs="Arial"/>
          <w:b/>
          <w:bCs/>
          <w:color w:val="333333"/>
          <w:sz w:val="24"/>
          <w:szCs w:val="24"/>
          <w:lang w:eastAsia="en-GB"/>
        </w:rPr>
        <w:t>0800 1111</w:t>
      </w:r>
      <w:r w:rsidRPr="001D21A2">
        <w:rPr>
          <w:rFonts w:ascii="Arial" w:eastAsia="Times New Roman" w:hAnsi="Arial" w:cs="Arial"/>
          <w:color w:val="333333"/>
          <w:sz w:val="24"/>
          <w:szCs w:val="24"/>
          <w:lang w:eastAsia="en-GB"/>
        </w:rPr>
        <w:t> or go to the </w:t>
      </w:r>
      <w:hyperlink r:id="rId12" w:history="1">
        <w:r w:rsidRPr="001D21A2">
          <w:rPr>
            <w:rFonts w:ascii="Arial" w:eastAsia="Times New Roman" w:hAnsi="Arial" w:cs="Arial"/>
            <w:color w:val="0068B2"/>
            <w:sz w:val="24"/>
            <w:szCs w:val="24"/>
            <w:u w:val="single"/>
            <w:lang w:eastAsia="en-GB"/>
          </w:rPr>
          <w:t>childline.org.uk</w:t>
        </w:r>
      </w:hyperlink>
      <w:r w:rsidRPr="001D21A2">
        <w:rPr>
          <w:rFonts w:ascii="Arial" w:eastAsia="Times New Roman" w:hAnsi="Arial" w:cs="Arial"/>
          <w:color w:val="333333"/>
          <w:sz w:val="24"/>
          <w:szCs w:val="24"/>
          <w:lang w:eastAsia="en-GB"/>
        </w:rPr>
        <w:t> for advice and support.</w:t>
      </w:r>
    </w:p>
    <w:p w14:paraId="1ACFDA66" w14:textId="1A4AA190" w:rsidR="001D21A2" w:rsidRDefault="001D21A2" w:rsidP="001D21A2"/>
    <w:p w14:paraId="3C24DFFD" w14:textId="6DB1BC1B" w:rsidR="001D21A2" w:rsidRDefault="001D21A2" w:rsidP="001D21A2"/>
    <w:p w14:paraId="5E2EF384"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noProof/>
          <w:color w:val="333333"/>
          <w:sz w:val="21"/>
          <w:szCs w:val="21"/>
        </w:rPr>
        <w:drawing>
          <wp:inline distT="0" distB="0" distL="0" distR="0" wp14:anchorId="73F3EBAC" wp14:editId="6FA5175F">
            <wp:extent cx="1905000" cy="1905000"/>
            <wp:effectExtent l="0" t="0" r="0" b="0"/>
            <wp:docPr id="5" name="Picture 5" descr="ce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op-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A4103C4"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The Child Exploitation and Online Protection Centre (CEOP) works with safeguarding and child protection partners across the UK and overseas.</w:t>
      </w:r>
    </w:p>
    <w:p w14:paraId="3B3A56DC"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It protects children from harm online and offline with a focus on child sexual exploitation and online protection issues.</w:t>
      </w:r>
    </w:p>
    <w:p w14:paraId="48231BE6"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If you work with children and young people or are a parent and want to know more about keeping children safe online, you can use </w:t>
      </w:r>
      <w:hyperlink r:id="rId14" w:history="1">
        <w:r>
          <w:rPr>
            <w:rStyle w:val="Hyperlink"/>
            <w:rFonts w:ascii="Arial" w:hAnsi="Arial" w:cs="Arial"/>
            <w:color w:val="0068B2"/>
            <w:sz w:val="21"/>
            <w:szCs w:val="21"/>
          </w:rPr>
          <w:t xml:space="preserve">CEOP's </w:t>
        </w:r>
        <w:proofErr w:type="spellStart"/>
        <w:r>
          <w:rPr>
            <w:rStyle w:val="Hyperlink"/>
            <w:rFonts w:ascii="Arial" w:hAnsi="Arial" w:cs="Arial"/>
            <w:color w:val="0068B2"/>
            <w:sz w:val="21"/>
            <w:szCs w:val="21"/>
          </w:rPr>
          <w:t>Thinkuknow</w:t>
        </w:r>
        <w:proofErr w:type="spellEnd"/>
      </w:hyperlink>
      <w:r>
        <w:rPr>
          <w:rFonts w:ascii="Arial" w:hAnsi="Arial" w:cs="Arial"/>
          <w:color w:val="333333"/>
          <w:sz w:val="21"/>
          <w:szCs w:val="21"/>
        </w:rPr>
        <w:t> education resources.</w:t>
      </w:r>
    </w:p>
    <w:p w14:paraId="05F22891"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If you are worried that someone has acted inappropriately towards your child or another child you may know or work with, you can report this. This may include things like sexualised chat, being asked to meet up, or being asked to do something that made the child feel uncomfortable.</w:t>
      </w:r>
    </w:p>
    <w:p w14:paraId="360AE645"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Any member of the public - whether a child, parent or professional - can report a concern about child sexual abuse or online exploitation to the </w:t>
      </w:r>
      <w:hyperlink r:id="rId15" w:history="1">
        <w:r>
          <w:rPr>
            <w:rStyle w:val="Hyperlink"/>
            <w:rFonts w:ascii="Arial" w:hAnsi="Arial" w:cs="Arial"/>
            <w:color w:val="0068B2"/>
            <w:sz w:val="21"/>
            <w:szCs w:val="21"/>
          </w:rPr>
          <w:t>CEOP safety centre</w:t>
        </w:r>
      </w:hyperlink>
      <w:r>
        <w:rPr>
          <w:rFonts w:ascii="Arial" w:hAnsi="Arial" w:cs="Arial"/>
          <w:color w:val="333333"/>
          <w:sz w:val="21"/>
          <w:szCs w:val="21"/>
        </w:rPr>
        <w:t>.</w:t>
      </w:r>
    </w:p>
    <w:p w14:paraId="5B30A341"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All reports are assessed and responded to by CEOP's specialist Child Protection Advisors. If a police response is necessary, it would be conducted in partnership with your local police force. Please remember that if a child or young person is in immediate danger then always call 999.</w:t>
      </w:r>
    </w:p>
    <w:p w14:paraId="568A57C9" w14:textId="2B7E9B50" w:rsidR="001D21A2" w:rsidRDefault="001D21A2" w:rsidP="001D21A2"/>
    <w:p w14:paraId="33191305" w14:textId="63FB812E" w:rsidR="001D21A2" w:rsidRDefault="001D21A2" w:rsidP="001D21A2"/>
    <w:p w14:paraId="42979DCC" w14:textId="4D8D7E04" w:rsidR="001D21A2" w:rsidRDefault="001D21A2" w:rsidP="001D21A2"/>
    <w:p w14:paraId="2C7EDEA5" w14:textId="77777777" w:rsidR="001D21A2" w:rsidRPr="001D21A2" w:rsidRDefault="001D21A2" w:rsidP="001D21A2">
      <w:pPr>
        <w:shd w:val="clear" w:color="auto" w:fill="FFFFFF"/>
        <w:spacing w:after="0" w:line="240" w:lineRule="auto"/>
        <w:rPr>
          <w:rFonts w:ascii="Arial" w:eastAsia="Times New Roman" w:hAnsi="Arial" w:cs="Arial"/>
          <w:color w:val="333333"/>
          <w:sz w:val="24"/>
          <w:szCs w:val="24"/>
          <w:lang w:eastAsia="en-GB"/>
        </w:rPr>
      </w:pPr>
      <w:hyperlink r:id="rId16" w:anchor="collapse-5820fc72-ee33-4c76-b91b-ca5152fbedc4" w:history="1">
        <w:r w:rsidRPr="001D21A2">
          <w:rPr>
            <w:rFonts w:ascii="Arial" w:eastAsia="Times New Roman" w:hAnsi="Arial" w:cs="Arial"/>
            <w:color w:val="0068B2"/>
            <w:sz w:val="27"/>
            <w:szCs w:val="27"/>
            <w:u w:val="single"/>
            <w:lang w:eastAsia="en-GB"/>
          </w:rPr>
          <w:t xml:space="preserve">The National Society </w:t>
        </w:r>
        <w:proofErr w:type="gramStart"/>
        <w:r w:rsidRPr="001D21A2">
          <w:rPr>
            <w:rFonts w:ascii="Arial" w:eastAsia="Times New Roman" w:hAnsi="Arial" w:cs="Arial"/>
            <w:color w:val="0068B2"/>
            <w:sz w:val="27"/>
            <w:szCs w:val="27"/>
            <w:u w:val="single"/>
            <w:lang w:eastAsia="en-GB"/>
          </w:rPr>
          <w:t>For</w:t>
        </w:r>
        <w:proofErr w:type="gramEnd"/>
        <w:r w:rsidRPr="001D21A2">
          <w:rPr>
            <w:rFonts w:ascii="Arial" w:eastAsia="Times New Roman" w:hAnsi="Arial" w:cs="Arial"/>
            <w:color w:val="0068B2"/>
            <w:sz w:val="27"/>
            <w:szCs w:val="27"/>
            <w:u w:val="single"/>
            <w:lang w:eastAsia="en-GB"/>
          </w:rPr>
          <w:t xml:space="preserve"> The Prevention Of Cruelty To Children (NSPCC)</w:t>
        </w:r>
      </w:hyperlink>
    </w:p>
    <w:p w14:paraId="1A30355D" w14:textId="77777777" w:rsidR="001D21A2" w:rsidRPr="001D21A2" w:rsidRDefault="001D21A2" w:rsidP="001D21A2">
      <w:pPr>
        <w:spacing w:after="0" w:line="240" w:lineRule="auto"/>
        <w:rPr>
          <w:rFonts w:ascii="Arial" w:eastAsia="Times New Roman" w:hAnsi="Arial" w:cs="Arial"/>
          <w:color w:val="333333"/>
          <w:sz w:val="21"/>
          <w:szCs w:val="21"/>
          <w:lang w:eastAsia="en-GB"/>
        </w:rPr>
      </w:pPr>
      <w:r w:rsidRPr="001D21A2">
        <w:rPr>
          <w:rFonts w:ascii="Arial" w:eastAsia="Times New Roman" w:hAnsi="Arial" w:cs="Arial"/>
          <w:noProof/>
          <w:color w:val="333333"/>
          <w:sz w:val="21"/>
          <w:szCs w:val="21"/>
          <w:lang w:eastAsia="en-GB"/>
        </w:rPr>
        <w:drawing>
          <wp:inline distT="0" distB="0" distL="0" distR="0" wp14:anchorId="1845D9B4" wp14:editId="4ABD9460">
            <wp:extent cx="1905000" cy="1905000"/>
            <wp:effectExtent l="0" t="0" r="0" b="0"/>
            <wp:docPr id="6" name="Picture 6" descr="nsp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pcc-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67BF276" w14:textId="77777777" w:rsidR="001D21A2" w:rsidRPr="001D21A2" w:rsidRDefault="001D21A2" w:rsidP="001D21A2">
      <w:pPr>
        <w:spacing w:after="0" w:line="240" w:lineRule="auto"/>
        <w:rPr>
          <w:rFonts w:ascii="Arial" w:eastAsia="Times New Roman" w:hAnsi="Arial" w:cs="Arial"/>
          <w:color w:val="333333"/>
          <w:sz w:val="21"/>
          <w:szCs w:val="21"/>
          <w:lang w:eastAsia="en-GB"/>
        </w:rPr>
      </w:pPr>
      <w:r w:rsidRPr="001D21A2">
        <w:rPr>
          <w:rFonts w:ascii="Arial" w:eastAsia="Times New Roman" w:hAnsi="Arial" w:cs="Arial"/>
          <w:color w:val="333333"/>
          <w:sz w:val="21"/>
          <w:szCs w:val="21"/>
          <w:lang w:eastAsia="en-GB"/>
        </w:rPr>
        <w:t>The National Society for the Prevention of Cruelty to Children (NSPCC) Are the leading children's charity fighting to end child abuse in the UK and Channel Islands.</w:t>
      </w:r>
    </w:p>
    <w:p w14:paraId="1C116782" w14:textId="77777777" w:rsidR="001D21A2" w:rsidRPr="001D21A2" w:rsidRDefault="001D21A2" w:rsidP="001D21A2">
      <w:pPr>
        <w:spacing w:after="0" w:line="240" w:lineRule="auto"/>
        <w:rPr>
          <w:rFonts w:ascii="Arial" w:eastAsia="Times New Roman" w:hAnsi="Arial" w:cs="Arial"/>
          <w:color w:val="333333"/>
          <w:sz w:val="21"/>
          <w:szCs w:val="21"/>
          <w:lang w:eastAsia="en-GB"/>
        </w:rPr>
      </w:pPr>
      <w:r w:rsidRPr="001D21A2">
        <w:rPr>
          <w:rFonts w:ascii="Arial" w:eastAsia="Times New Roman" w:hAnsi="Arial" w:cs="Arial"/>
          <w:color w:val="333333"/>
          <w:sz w:val="21"/>
          <w:szCs w:val="21"/>
          <w:lang w:eastAsia="en-GB"/>
        </w:rPr>
        <w:t>Alongside The FA’s own procedures for responding to, and </w:t>
      </w:r>
      <w:hyperlink r:id="rId18" w:history="1">
        <w:r w:rsidRPr="001D21A2">
          <w:rPr>
            <w:rFonts w:ascii="Arial" w:eastAsia="Times New Roman" w:hAnsi="Arial" w:cs="Arial"/>
            <w:color w:val="0068B2"/>
            <w:sz w:val="21"/>
            <w:szCs w:val="21"/>
            <w:u w:val="single"/>
            <w:lang w:eastAsia="en-GB"/>
          </w:rPr>
          <w:t>reporting concerns</w:t>
        </w:r>
      </w:hyperlink>
      <w:r w:rsidRPr="001D21A2">
        <w:rPr>
          <w:rFonts w:ascii="Arial" w:eastAsia="Times New Roman" w:hAnsi="Arial" w:cs="Arial"/>
          <w:color w:val="333333"/>
          <w:sz w:val="21"/>
          <w:szCs w:val="21"/>
          <w:lang w:eastAsia="en-GB"/>
        </w:rPr>
        <w:t> about a child, The FA promotes the use of </w:t>
      </w:r>
      <w:r w:rsidRPr="001D21A2">
        <w:rPr>
          <w:rFonts w:ascii="Arial" w:eastAsia="Times New Roman" w:hAnsi="Arial" w:cs="Arial"/>
          <w:b/>
          <w:bCs/>
          <w:color w:val="333333"/>
          <w:sz w:val="21"/>
          <w:szCs w:val="21"/>
          <w:lang w:eastAsia="en-GB"/>
        </w:rPr>
        <w:t>NSPCC helpline: 0808 800 5000</w:t>
      </w:r>
      <w:r w:rsidRPr="001D21A2">
        <w:rPr>
          <w:rFonts w:ascii="Arial" w:eastAsia="Times New Roman" w:hAnsi="Arial" w:cs="Arial"/>
          <w:color w:val="333333"/>
          <w:sz w:val="21"/>
          <w:szCs w:val="21"/>
          <w:lang w:eastAsia="en-GB"/>
        </w:rPr>
        <w:t> This line responded to almost 55,000 contacts from adults concerned about the welfare of a child last year.</w:t>
      </w:r>
    </w:p>
    <w:p w14:paraId="62BC9EB9" w14:textId="77777777" w:rsidR="001D21A2" w:rsidRPr="001D21A2" w:rsidRDefault="001D21A2" w:rsidP="001D21A2">
      <w:pPr>
        <w:spacing w:after="0" w:line="240" w:lineRule="auto"/>
        <w:rPr>
          <w:rFonts w:ascii="Arial" w:eastAsia="Times New Roman" w:hAnsi="Arial" w:cs="Arial"/>
          <w:color w:val="333333"/>
          <w:sz w:val="21"/>
          <w:szCs w:val="21"/>
          <w:lang w:eastAsia="en-GB"/>
        </w:rPr>
      </w:pPr>
      <w:r w:rsidRPr="001D21A2">
        <w:rPr>
          <w:rFonts w:ascii="Arial" w:eastAsia="Times New Roman" w:hAnsi="Arial" w:cs="Arial"/>
          <w:color w:val="333333"/>
          <w:sz w:val="21"/>
          <w:szCs w:val="21"/>
          <w:lang w:eastAsia="en-GB"/>
        </w:rPr>
        <w:t>The NSPCC helpline is open 24hrs a day and is a place adults can contact by </w:t>
      </w:r>
      <w:hyperlink r:id="rId19" w:history="1">
        <w:r w:rsidRPr="001D21A2">
          <w:rPr>
            <w:rFonts w:ascii="Arial" w:eastAsia="Times New Roman" w:hAnsi="Arial" w:cs="Arial"/>
            <w:color w:val="0068B2"/>
            <w:sz w:val="21"/>
            <w:szCs w:val="21"/>
            <w:u w:val="single"/>
            <w:lang w:eastAsia="en-GB"/>
          </w:rPr>
          <w:t>phone</w:t>
        </w:r>
      </w:hyperlink>
      <w:r w:rsidRPr="001D21A2">
        <w:rPr>
          <w:rFonts w:ascii="Arial" w:eastAsia="Times New Roman" w:hAnsi="Arial" w:cs="Arial"/>
          <w:color w:val="333333"/>
          <w:sz w:val="21"/>
          <w:szCs w:val="21"/>
          <w:lang w:eastAsia="en-GB"/>
        </w:rPr>
        <w:t> or </w:t>
      </w:r>
      <w:hyperlink r:id="rId20" w:history="1">
        <w:r w:rsidRPr="001D21A2">
          <w:rPr>
            <w:rFonts w:ascii="Arial" w:eastAsia="Times New Roman" w:hAnsi="Arial" w:cs="Arial"/>
            <w:color w:val="0068B2"/>
            <w:sz w:val="21"/>
            <w:szCs w:val="21"/>
            <w:u w:val="single"/>
            <w:lang w:eastAsia="en-GB"/>
          </w:rPr>
          <w:t>online</w:t>
        </w:r>
      </w:hyperlink>
      <w:r w:rsidRPr="001D21A2">
        <w:rPr>
          <w:rFonts w:ascii="Arial" w:eastAsia="Times New Roman" w:hAnsi="Arial" w:cs="Arial"/>
          <w:color w:val="333333"/>
          <w:sz w:val="21"/>
          <w:szCs w:val="21"/>
          <w:lang w:eastAsia="en-GB"/>
        </w:rPr>
        <w:t> to get advice or share their concerns about a child, anonymously if they wish. It's staffed by professional practitioners with backgrounds in jobs like teaching, healthcare and social work, who know how to spot the </w:t>
      </w:r>
      <w:hyperlink r:id="rId21" w:history="1">
        <w:r w:rsidRPr="001D21A2">
          <w:rPr>
            <w:rFonts w:ascii="Arial" w:eastAsia="Times New Roman" w:hAnsi="Arial" w:cs="Arial"/>
            <w:color w:val="0068B2"/>
            <w:sz w:val="21"/>
            <w:szCs w:val="21"/>
            <w:u w:val="single"/>
            <w:lang w:eastAsia="en-GB"/>
          </w:rPr>
          <w:t>signs of abuse</w:t>
        </w:r>
      </w:hyperlink>
      <w:r w:rsidRPr="001D21A2">
        <w:rPr>
          <w:rFonts w:ascii="Arial" w:eastAsia="Times New Roman" w:hAnsi="Arial" w:cs="Arial"/>
          <w:color w:val="333333"/>
          <w:sz w:val="21"/>
          <w:szCs w:val="21"/>
          <w:lang w:eastAsia="en-GB"/>
        </w:rPr>
        <w:t> and what to do to help.</w:t>
      </w:r>
    </w:p>
    <w:p w14:paraId="7921F765" w14:textId="77777777" w:rsidR="001D21A2" w:rsidRPr="001D21A2" w:rsidRDefault="001D21A2" w:rsidP="001D21A2">
      <w:pPr>
        <w:spacing w:after="0" w:line="240" w:lineRule="auto"/>
        <w:rPr>
          <w:rFonts w:ascii="Arial" w:eastAsia="Times New Roman" w:hAnsi="Arial" w:cs="Arial"/>
          <w:color w:val="333333"/>
          <w:sz w:val="21"/>
          <w:szCs w:val="21"/>
          <w:lang w:eastAsia="en-GB"/>
        </w:rPr>
      </w:pPr>
      <w:r w:rsidRPr="001D21A2">
        <w:rPr>
          <w:rFonts w:ascii="Arial" w:eastAsia="Times New Roman" w:hAnsi="Arial" w:cs="Arial"/>
          <w:color w:val="333333"/>
          <w:sz w:val="21"/>
          <w:szCs w:val="21"/>
          <w:lang w:eastAsia="en-GB"/>
        </w:rPr>
        <w:t xml:space="preserve">If you have concerns about a child or young </w:t>
      </w:r>
      <w:proofErr w:type="gramStart"/>
      <w:r w:rsidRPr="001D21A2">
        <w:rPr>
          <w:rFonts w:ascii="Arial" w:eastAsia="Times New Roman" w:hAnsi="Arial" w:cs="Arial"/>
          <w:color w:val="333333"/>
          <w:sz w:val="21"/>
          <w:szCs w:val="21"/>
          <w:lang w:eastAsia="en-GB"/>
        </w:rPr>
        <w:t>person</w:t>
      </w:r>
      <w:proofErr w:type="gramEnd"/>
      <w:r w:rsidRPr="001D21A2">
        <w:rPr>
          <w:rFonts w:ascii="Arial" w:eastAsia="Times New Roman" w:hAnsi="Arial" w:cs="Arial"/>
          <w:color w:val="333333"/>
          <w:sz w:val="21"/>
          <w:szCs w:val="21"/>
          <w:lang w:eastAsia="en-GB"/>
        </w:rPr>
        <w:t xml:space="preserve"> please contact the </w:t>
      </w:r>
      <w:r w:rsidRPr="001D21A2">
        <w:rPr>
          <w:rFonts w:ascii="Arial" w:eastAsia="Times New Roman" w:hAnsi="Arial" w:cs="Arial"/>
          <w:b/>
          <w:bCs/>
          <w:color w:val="333333"/>
          <w:sz w:val="21"/>
          <w:szCs w:val="21"/>
          <w:lang w:eastAsia="en-GB"/>
        </w:rPr>
        <w:t>NSPCC helpline on 0808 800 5000</w:t>
      </w:r>
      <w:r w:rsidRPr="001D21A2">
        <w:rPr>
          <w:rFonts w:ascii="Arial" w:eastAsia="Times New Roman" w:hAnsi="Arial" w:cs="Arial"/>
          <w:color w:val="333333"/>
          <w:sz w:val="21"/>
          <w:szCs w:val="21"/>
          <w:lang w:eastAsia="en-GB"/>
        </w:rPr>
        <w:t> or by emailing </w:t>
      </w:r>
      <w:hyperlink r:id="rId22" w:history="1">
        <w:r w:rsidRPr="001D21A2">
          <w:rPr>
            <w:rFonts w:ascii="Arial" w:eastAsia="Times New Roman" w:hAnsi="Arial" w:cs="Arial"/>
            <w:color w:val="0068B2"/>
            <w:sz w:val="21"/>
            <w:szCs w:val="21"/>
            <w:u w:val="single"/>
            <w:lang w:eastAsia="en-GB"/>
          </w:rPr>
          <w:t>help@nspcc.org.uk</w:t>
        </w:r>
      </w:hyperlink>
    </w:p>
    <w:p w14:paraId="271CD5E1" w14:textId="77777777" w:rsidR="001D21A2" w:rsidRPr="001D21A2" w:rsidRDefault="001D21A2" w:rsidP="001D21A2">
      <w:pPr>
        <w:spacing w:after="0" w:line="240" w:lineRule="auto"/>
        <w:rPr>
          <w:rFonts w:ascii="Arial" w:eastAsia="Times New Roman" w:hAnsi="Arial" w:cs="Arial"/>
          <w:color w:val="333333"/>
          <w:sz w:val="21"/>
          <w:szCs w:val="21"/>
          <w:lang w:eastAsia="en-GB"/>
        </w:rPr>
      </w:pPr>
      <w:r w:rsidRPr="001D21A2">
        <w:rPr>
          <w:rFonts w:ascii="Arial" w:eastAsia="Times New Roman" w:hAnsi="Arial" w:cs="Arial"/>
          <w:color w:val="333333"/>
          <w:sz w:val="21"/>
          <w:szCs w:val="21"/>
          <w:lang w:eastAsia="en-GB"/>
        </w:rPr>
        <w:t>Whatever the issue, the NSPCC is there 24/7 to keep children safe.</w:t>
      </w:r>
    </w:p>
    <w:p w14:paraId="4828304D" w14:textId="65F1F360" w:rsidR="001D21A2" w:rsidRDefault="001D21A2" w:rsidP="001D21A2"/>
    <w:p w14:paraId="0E12952D" w14:textId="79F19704" w:rsidR="001D21A2" w:rsidRDefault="001D21A2" w:rsidP="001D21A2"/>
    <w:p w14:paraId="0666F393" w14:textId="77777777" w:rsidR="001D21A2" w:rsidRPr="001D21A2" w:rsidRDefault="001D21A2" w:rsidP="001D21A2">
      <w:pPr>
        <w:shd w:val="clear" w:color="auto" w:fill="FFFFFF"/>
        <w:spacing w:after="0" w:line="240" w:lineRule="auto"/>
        <w:rPr>
          <w:rFonts w:ascii="Arial" w:eastAsia="Times New Roman" w:hAnsi="Arial" w:cs="Arial"/>
          <w:color w:val="333333"/>
          <w:sz w:val="24"/>
          <w:szCs w:val="24"/>
          <w:lang w:eastAsia="en-GB"/>
        </w:rPr>
      </w:pPr>
      <w:hyperlink r:id="rId23" w:anchor="collapse-c13fa39c-b1b1-4fac-802c-107e2dd85137" w:history="1">
        <w:r w:rsidRPr="001D21A2">
          <w:rPr>
            <w:rFonts w:ascii="Arial" w:eastAsia="Times New Roman" w:hAnsi="Arial" w:cs="Arial"/>
            <w:color w:val="0068B2"/>
            <w:sz w:val="27"/>
            <w:szCs w:val="27"/>
            <w:u w:val="single"/>
            <w:lang w:eastAsia="en-GB"/>
          </w:rPr>
          <w:t>Sporting Chance</w:t>
        </w:r>
      </w:hyperlink>
    </w:p>
    <w:p w14:paraId="369B0853" w14:textId="77777777" w:rsidR="001D21A2" w:rsidRPr="001D21A2" w:rsidRDefault="001D21A2" w:rsidP="001D21A2">
      <w:pPr>
        <w:spacing w:after="0" w:line="240" w:lineRule="auto"/>
        <w:rPr>
          <w:rFonts w:ascii="Arial" w:eastAsia="Times New Roman" w:hAnsi="Arial" w:cs="Arial"/>
          <w:color w:val="333333"/>
          <w:sz w:val="21"/>
          <w:szCs w:val="21"/>
          <w:lang w:eastAsia="en-GB"/>
        </w:rPr>
      </w:pPr>
      <w:r w:rsidRPr="001D21A2">
        <w:rPr>
          <w:rFonts w:ascii="Arial" w:eastAsia="Times New Roman" w:hAnsi="Arial" w:cs="Arial"/>
          <w:noProof/>
          <w:color w:val="333333"/>
          <w:sz w:val="21"/>
          <w:szCs w:val="21"/>
          <w:lang w:eastAsia="en-GB"/>
        </w:rPr>
        <w:drawing>
          <wp:inline distT="0" distB="0" distL="0" distR="0" wp14:anchorId="68CFB205" wp14:editId="02ED4E99">
            <wp:extent cx="1905000" cy="1905000"/>
            <wp:effectExtent l="0" t="0" r="0" b="0"/>
            <wp:docPr id="8" name="Picture 8" descr="sporting-cha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orting-chance-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49B1B49" w14:textId="77777777" w:rsidR="001D21A2" w:rsidRPr="001D21A2" w:rsidRDefault="001D21A2" w:rsidP="001D21A2">
      <w:pPr>
        <w:spacing w:after="0" w:line="240" w:lineRule="auto"/>
        <w:rPr>
          <w:rFonts w:ascii="Arial" w:eastAsia="Times New Roman" w:hAnsi="Arial" w:cs="Arial"/>
          <w:color w:val="333333"/>
          <w:sz w:val="21"/>
          <w:szCs w:val="21"/>
          <w:lang w:eastAsia="en-GB"/>
        </w:rPr>
      </w:pPr>
      <w:r w:rsidRPr="001D21A2">
        <w:rPr>
          <w:rFonts w:ascii="Arial" w:eastAsia="Times New Roman" w:hAnsi="Arial" w:cs="Arial"/>
          <w:color w:val="333333"/>
          <w:sz w:val="21"/>
          <w:szCs w:val="21"/>
          <w:lang w:eastAsia="en-GB"/>
        </w:rPr>
        <w:t>Inspired by his own recovery from alcoholism and founded in the year 2000, Sporting Chance is the brainchild of former Arsenal and England captain Tony Adams, MBE.</w:t>
      </w:r>
    </w:p>
    <w:p w14:paraId="7D72B621" w14:textId="77777777" w:rsidR="001D21A2" w:rsidRPr="001D21A2" w:rsidRDefault="001D21A2" w:rsidP="001D21A2">
      <w:pPr>
        <w:spacing w:after="0" w:line="240" w:lineRule="auto"/>
        <w:rPr>
          <w:rFonts w:ascii="Arial" w:eastAsia="Times New Roman" w:hAnsi="Arial" w:cs="Arial"/>
          <w:color w:val="333333"/>
          <w:sz w:val="21"/>
          <w:szCs w:val="21"/>
          <w:lang w:eastAsia="en-GB"/>
        </w:rPr>
      </w:pPr>
      <w:r w:rsidRPr="001D21A2">
        <w:rPr>
          <w:rFonts w:ascii="Arial" w:eastAsia="Times New Roman" w:hAnsi="Arial" w:cs="Arial"/>
          <w:color w:val="333333"/>
          <w:sz w:val="21"/>
          <w:szCs w:val="21"/>
          <w:lang w:eastAsia="en-GB"/>
        </w:rPr>
        <w:t>Based on his experience, and what he felt was lacking, Tony saw the need for a safe, dedicated environment where current and former sportsmen and women could receive support and counselling for the kinds of destructive behaviour patterns that exist in the world of competitive sport, but that are often denied.</w:t>
      </w:r>
    </w:p>
    <w:p w14:paraId="34C1FE82" w14:textId="77777777" w:rsidR="001D21A2" w:rsidRPr="001D21A2" w:rsidRDefault="001D21A2" w:rsidP="001D21A2">
      <w:pPr>
        <w:spacing w:after="0" w:line="240" w:lineRule="auto"/>
        <w:rPr>
          <w:rFonts w:ascii="Arial" w:eastAsia="Times New Roman" w:hAnsi="Arial" w:cs="Arial"/>
          <w:color w:val="333333"/>
          <w:sz w:val="21"/>
          <w:szCs w:val="21"/>
          <w:lang w:eastAsia="en-GB"/>
        </w:rPr>
      </w:pPr>
      <w:r w:rsidRPr="001D21A2">
        <w:rPr>
          <w:rFonts w:ascii="Arial" w:eastAsia="Times New Roman" w:hAnsi="Arial" w:cs="Arial"/>
          <w:color w:val="333333"/>
          <w:sz w:val="21"/>
          <w:szCs w:val="21"/>
          <w:lang w:eastAsia="en-GB"/>
        </w:rPr>
        <w:t>Sporting Chance has since developed into one of the world's most innovative centres for the treatment of behavioural problems among professional and former professional sportspeople.</w:t>
      </w:r>
    </w:p>
    <w:p w14:paraId="114D9812" w14:textId="77777777" w:rsidR="001D21A2" w:rsidRPr="001D21A2" w:rsidRDefault="001D21A2" w:rsidP="001D21A2">
      <w:pPr>
        <w:spacing w:after="0" w:line="240" w:lineRule="auto"/>
        <w:rPr>
          <w:rFonts w:ascii="Arial" w:eastAsia="Times New Roman" w:hAnsi="Arial" w:cs="Arial"/>
          <w:color w:val="333333"/>
          <w:sz w:val="21"/>
          <w:szCs w:val="21"/>
          <w:lang w:eastAsia="en-GB"/>
        </w:rPr>
      </w:pPr>
      <w:r w:rsidRPr="001D21A2">
        <w:rPr>
          <w:rFonts w:ascii="Arial" w:eastAsia="Times New Roman" w:hAnsi="Arial" w:cs="Arial"/>
          <w:color w:val="333333"/>
          <w:sz w:val="21"/>
          <w:szCs w:val="21"/>
          <w:lang w:eastAsia="en-GB"/>
        </w:rPr>
        <w:lastRenderedPageBreak/>
        <w:t>Sporting Chance can be contacted on </w:t>
      </w:r>
      <w:r w:rsidRPr="001D21A2">
        <w:rPr>
          <w:rFonts w:ascii="Arial" w:eastAsia="Times New Roman" w:hAnsi="Arial" w:cs="Arial"/>
          <w:b/>
          <w:bCs/>
          <w:color w:val="333333"/>
          <w:sz w:val="21"/>
          <w:szCs w:val="21"/>
          <w:lang w:eastAsia="en-GB"/>
        </w:rPr>
        <w:t>0870 220 0714</w:t>
      </w:r>
      <w:r w:rsidRPr="001D21A2">
        <w:rPr>
          <w:rFonts w:ascii="Arial" w:eastAsia="Times New Roman" w:hAnsi="Arial" w:cs="Arial"/>
          <w:color w:val="333333"/>
          <w:sz w:val="21"/>
          <w:szCs w:val="21"/>
          <w:lang w:eastAsia="en-GB"/>
        </w:rPr>
        <w:t> or via </w:t>
      </w:r>
      <w:hyperlink r:id="rId25" w:history="1">
        <w:r w:rsidRPr="001D21A2">
          <w:rPr>
            <w:rFonts w:ascii="Arial" w:eastAsia="Times New Roman" w:hAnsi="Arial" w:cs="Arial"/>
            <w:color w:val="205184"/>
            <w:sz w:val="21"/>
            <w:szCs w:val="21"/>
            <w:u w:val="single"/>
            <w:lang w:eastAsia="en-GB"/>
          </w:rPr>
          <w:t>https://www.sportingchanceclinic.com/</w:t>
        </w:r>
      </w:hyperlink>
    </w:p>
    <w:p w14:paraId="443B7315" w14:textId="64ED02D2" w:rsidR="001D21A2" w:rsidRDefault="001D21A2" w:rsidP="001D21A2"/>
    <w:p w14:paraId="739217D1" w14:textId="46A8A27D" w:rsidR="001D21A2" w:rsidRDefault="001D21A2" w:rsidP="001D21A2"/>
    <w:p w14:paraId="66C2B28A"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noProof/>
          <w:color w:val="333333"/>
          <w:sz w:val="21"/>
          <w:szCs w:val="21"/>
        </w:rPr>
        <w:drawing>
          <wp:inline distT="0" distB="0" distL="0" distR="0" wp14:anchorId="04CE5F7D" wp14:editId="7C31EAFD">
            <wp:extent cx="1905000" cy="1905000"/>
            <wp:effectExtent l="0" t="0" r="0" b="0"/>
            <wp:docPr id="10" name="Picture 10" descr="the-mix-logo-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mix-logo-4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648472D"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The Mix is a leading support service for young people.</w:t>
      </w:r>
    </w:p>
    <w:p w14:paraId="2DDF6A88"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They exist to help young people face any challenge they’re facing – from mental health to money, from homelessness to finding a job, from breaks-ups to drugs.</w:t>
      </w:r>
    </w:p>
    <w:p w14:paraId="6F06AD6F"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You can contact The Mix via their online community, on social media, and through their free confidential helpline:</w:t>
      </w:r>
      <w:r>
        <w:rPr>
          <w:rStyle w:val="Strong"/>
          <w:rFonts w:ascii="Arial" w:hAnsi="Arial" w:cs="Arial"/>
          <w:color w:val="333333"/>
          <w:sz w:val="21"/>
          <w:szCs w:val="21"/>
        </w:rPr>
        <w:t> 0808 808 4994</w:t>
      </w:r>
      <w:r>
        <w:rPr>
          <w:rFonts w:ascii="Arial" w:hAnsi="Arial" w:cs="Arial"/>
          <w:color w:val="333333"/>
          <w:sz w:val="21"/>
          <w:szCs w:val="21"/>
        </w:rPr>
        <w:t>.</w:t>
      </w:r>
    </w:p>
    <w:p w14:paraId="6E3866D8" w14:textId="77777777" w:rsidR="001D21A2" w:rsidRDefault="001D21A2" w:rsidP="001D21A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A counselling service is also offered. Details on all The Mix’s services can be found on their website </w:t>
      </w:r>
      <w:hyperlink r:id="rId27" w:history="1">
        <w:r>
          <w:rPr>
            <w:rStyle w:val="Hyperlink"/>
            <w:rFonts w:ascii="Arial" w:hAnsi="Arial" w:cs="Arial"/>
            <w:color w:val="0068B2"/>
            <w:sz w:val="21"/>
            <w:szCs w:val="21"/>
          </w:rPr>
          <w:t>here</w:t>
        </w:r>
      </w:hyperlink>
      <w:r>
        <w:rPr>
          <w:rFonts w:ascii="Arial" w:hAnsi="Arial" w:cs="Arial"/>
          <w:color w:val="333333"/>
          <w:sz w:val="21"/>
          <w:szCs w:val="21"/>
        </w:rPr>
        <w:t>.</w:t>
      </w:r>
    </w:p>
    <w:p w14:paraId="4E6E6F19" w14:textId="777ED756" w:rsidR="001D21A2" w:rsidRPr="001D21A2" w:rsidRDefault="001D21A2" w:rsidP="001D21A2"/>
    <w:sectPr w:rsidR="001D21A2" w:rsidRPr="001D21A2" w:rsidSect="001D21A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A4727"/>
    <w:multiLevelType w:val="multilevel"/>
    <w:tmpl w:val="A97E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A2"/>
    <w:rsid w:val="001D21A2"/>
    <w:rsid w:val="0084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6558"/>
  <w15:chartTrackingRefBased/>
  <w15:docId w15:val="{0D6DF1EF-BE03-4318-8FA9-A6FBA7B0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1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21A2"/>
    <w:rPr>
      <w:color w:val="0000FF"/>
      <w:u w:val="single"/>
    </w:rPr>
  </w:style>
  <w:style w:type="character" w:styleId="Strong">
    <w:name w:val="Strong"/>
    <w:basedOn w:val="DefaultParagraphFont"/>
    <w:uiPriority w:val="22"/>
    <w:qFormat/>
    <w:rsid w:val="001D21A2"/>
    <w:rPr>
      <w:b/>
      <w:bCs/>
    </w:rPr>
  </w:style>
  <w:style w:type="character" w:styleId="UnresolvedMention">
    <w:name w:val="Unresolved Mention"/>
    <w:basedOn w:val="DefaultParagraphFont"/>
    <w:uiPriority w:val="99"/>
    <w:semiHidden/>
    <w:unhideWhenUsed/>
    <w:rsid w:val="001D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152">
      <w:bodyDiv w:val="1"/>
      <w:marLeft w:val="0"/>
      <w:marRight w:val="0"/>
      <w:marTop w:val="0"/>
      <w:marBottom w:val="0"/>
      <w:divBdr>
        <w:top w:val="none" w:sz="0" w:space="0" w:color="auto"/>
        <w:left w:val="none" w:sz="0" w:space="0" w:color="auto"/>
        <w:bottom w:val="none" w:sz="0" w:space="0" w:color="auto"/>
        <w:right w:val="none" w:sz="0" w:space="0" w:color="auto"/>
      </w:divBdr>
    </w:div>
    <w:div w:id="617640509">
      <w:bodyDiv w:val="1"/>
      <w:marLeft w:val="0"/>
      <w:marRight w:val="0"/>
      <w:marTop w:val="0"/>
      <w:marBottom w:val="0"/>
      <w:divBdr>
        <w:top w:val="none" w:sz="0" w:space="0" w:color="auto"/>
        <w:left w:val="none" w:sz="0" w:space="0" w:color="auto"/>
        <w:bottom w:val="none" w:sz="0" w:space="0" w:color="auto"/>
        <w:right w:val="none" w:sz="0" w:space="0" w:color="auto"/>
      </w:divBdr>
      <w:divsChild>
        <w:div w:id="1556313011">
          <w:marLeft w:val="0"/>
          <w:marRight w:val="0"/>
          <w:marTop w:val="0"/>
          <w:marBottom w:val="0"/>
          <w:divBdr>
            <w:top w:val="none" w:sz="0" w:space="0" w:color="auto"/>
            <w:left w:val="none" w:sz="0" w:space="0" w:color="auto"/>
            <w:bottom w:val="none" w:sz="0" w:space="0" w:color="auto"/>
            <w:right w:val="none" w:sz="0" w:space="0" w:color="auto"/>
          </w:divBdr>
        </w:div>
        <w:div w:id="672608450">
          <w:marLeft w:val="0"/>
          <w:marRight w:val="0"/>
          <w:marTop w:val="0"/>
          <w:marBottom w:val="0"/>
          <w:divBdr>
            <w:top w:val="none" w:sz="0" w:space="0" w:color="auto"/>
            <w:left w:val="none" w:sz="0" w:space="0" w:color="auto"/>
            <w:bottom w:val="none" w:sz="0" w:space="0" w:color="auto"/>
            <w:right w:val="none" w:sz="0" w:space="0" w:color="auto"/>
          </w:divBdr>
          <w:divsChild>
            <w:div w:id="1085684875">
              <w:marLeft w:val="0"/>
              <w:marRight w:val="0"/>
              <w:marTop w:val="0"/>
              <w:marBottom w:val="0"/>
              <w:divBdr>
                <w:top w:val="single" w:sz="6" w:space="15" w:color="DDDDDD"/>
                <w:left w:val="none" w:sz="0" w:space="0" w:color="auto"/>
                <w:bottom w:val="none" w:sz="0" w:space="0" w:color="auto"/>
                <w:right w:val="none" w:sz="0" w:space="0" w:color="auto"/>
              </w:divBdr>
            </w:div>
          </w:divsChild>
        </w:div>
      </w:divsChild>
    </w:div>
    <w:div w:id="1077290669">
      <w:bodyDiv w:val="1"/>
      <w:marLeft w:val="0"/>
      <w:marRight w:val="0"/>
      <w:marTop w:val="0"/>
      <w:marBottom w:val="0"/>
      <w:divBdr>
        <w:top w:val="none" w:sz="0" w:space="0" w:color="auto"/>
        <w:left w:val="none" w:sz="0" w:space="0" w:color="auto"/>
        <w:bottom w:val="none" w:sz="0" w:space="0" w:color="auto"/>
        <w:right w:val="none" w:sz="0" w:space="0" w:color="auto"/>
      </w:divBdr>
    </w:div>
    <w:div w:id="1311717072">
      <w:bodyDiv w:val="1"/>
      <w:marLeft w:val="0"/>
      <w:marRight w:val="0"/>
      <w:marTop w:val="0"/>
      <w:marBottom w:val="0"/>
      <w:divBdr>
        <w:top w:val="none" w:sz="0" w:space="0" w:color="auto"/>
        <w:left w:val="none" w:sz="0" w:space="0" w:color="auto"/>
        <w:bottom w:val="none" w:sz="0" w:space="0" w:color="auto"/>
        <w:right w:val="none" w:sz="0" w:space="0" w:color="auto"/>
      </w:divBdr>
    </w:div>
    <w:div w:id="1888682153">
      <w:bodyDiv w:val="1"/>
      <w:marLeft w:val="0"/>
      <w:marRight w:val="0"/>
      <w:marTop w:val="0"/>
      <w:marBottom w:val="0"/>
      <w:divBdr>
        <w:top w:val="none" w:sz="0" w:space="0" w:color="auto"/>
        <w:left w:val="none" w:sz="0" w:space="0" w:color="auto"/>
        <w:bottom w:val="none" w:sz="0" w:space="0" w:color="auto"/>
        <w:right w:val="none" w:sz="0" w:space="0" w:color="auto"/>
      </w:divBdr>
    </w:div>
    <w:div w:id="1971475001">
      <w:bodyDiv w:val="1"/>
      <w:marLeft w:val="0"/>
      <w:marRight w:val="0"/>
      <w:marTop w:val="0"/>
      <w:marBottom w:val="0"/>
      <w:divBdr>
        <w:top w:val="none" w:sz="0" w:space="0" w:color="auto"/>
        <w:left w:val="none" w:sz="0" w:space="0" w:color="auto"/>
        <w:bottom w:val="none" w:sz="0" w:space="0" w:color="auto"/>
        <w:right w:val="none" w:sz="0" w:space="0" w:color="auto"/>
      </w:divBdr>
      <w:divsChild>
        <w:div w:id="1797135763">
          <w:marLeft w:val="0"/>
          <w:marRight w:val="0"/>
          <w:marTop w:val="0"/>
          <w:marBottom w:val="0"/>
          <w:divBdr>
            <w:top w:val="none" w:sz="0" w:space="0" w:color="auto"/>
            <w:left w:val="none" w:sz="0" w:space="0" w:color="auto"/>
            <w:bottom w:val="none" w:sz="0" w:space="0" w:color="auto"/>
            <w:right w:val="none" w:sz="0" w:space="0" w:color="auto"/>
          </w:divBdr>
        </w:div>
        <w:div w:id="412094021">
          <w:marLeft w:val="0"/>
          <w:marRight w:val="0"/>
          <w:marTop w:val="0"/>
          <w:marBottom w:val="0"/>
          <w:divBdr>
            <w:top w:val="none" w:sz="0" w:space="0" w:color="auto"/>
            <w:left w:val="none" w:sz="0" w:space="0" w:color="auto"/>
            <w:bottom w:val="none" w:sz="0" w:space="0" w:color="auto"/>
            <w:right w:val="none" w:sz="0" w:space="0" w:color="auto"/>
          </w:divBdr>
          <w:divsChild>
            <w:div w:id="752316538">
              <w:marLeft w:val="0"/>
              <w:marRight w:val="0"/>
              <w:marTop w:val="0"/>
              <w:marBottom w:val="0"/>
              <w:divBdr>
                <w:top w:val="single" w:sz="6" w:space="15"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hyperlink" Target="https://www.thefa.com/football-rules-governance/safeguarding/reporting-concerns"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nspcc.org.uk/preventing-abuse/signs-symptoms-effects/" TargetMode="External"/><Relationship Id="rId7" Type="http://schemas.openxmlformats.org/officeDocument/2006/relationships/hyperlink" Target="https://www.anncrafttrust.org/" TargetMode="External"/><Relationship Id="rId12" Type="http://schemas.openxmlformats.org/officeDocument/2006/relationships/hyperlink" Target="https://childline.org.uk/" TargetMode="External"/><Relationship Id="rId17" Type="http://schemas.openxmlformats.org/officeDocument/2006/relationships/image" Target="media/image6.jpeg"/><Relationship Id="rId25" Type="http://schemas.openxmlformats.org/officeDocument/2006/relationships/hyperlink" Target="https://www.sportingchanceclinic.com/" TargetMode="External"/><Relationship Id="rId2" Type="http://schemas.openxmlformats.org/officeDocument/2006/relationships/styles" Target="styles.xml"/><Relationship Id="rId16" Type="http://schemas.openxmlformats.org/officeDocument/2006/relationships/hyperlink" Target="https://www.thefa.com/football-rules-governance/safeguarding/section-12-other-key-safeguarding-organisations" TargetMode="External"/><Relationship Id="rId20" Type="http://schemas.openxmlformats.org/officeDocument/2006/relationships/hyperlink" Target="https://www.nspcc.org.uk/what-you-can-do/report-abuse/report-abuse-onli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hildline.org.uk/get-support/1-2-1-counsellor-chat/" TargetMode="External"/><Relationship Id="rId24"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www.ceop.police.uk/safety-centre/" TargetMode="External"/><Relationship Id="rId23" Type="http://schemas.openxmlformats.org/officeDocument/2006/relationships/hyperlink" Target="https://www.thefa.com/football-rules-governance/safeguarding/section-12-other-key-safeguarding-organisations"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nspcc.org.uk/what-you-can-do/report-abuse/dedicated-helplines/" TargetMode="External"/><Relationship Id="rId4" Type="http://schemas.openxmlformats.org/officeDocument/2006/relationships/webSettings" Target="webSettings.xml"/><Relationship Id="rId9" Type="http://schemas.openxmlformats.org/officeDocument/2006/relationships/hyperlink" Target="mailto:cpsu@nspcc.org.uk" TargetMode="External"/><Relationship Id="rId14" Type="http://schemas.openxmlformats.org/officeDocument/2006/relationships/hyperlink" Target="http://www.thinkuknow.co.uk/" TargetMode="External"/><Relationship Id="rId22" Type="http://schemas.openxmlformats.org/officeDocument/2006/relationships/hyperlink" Target="mailto:help@nspcc.org.uk" TargetMode="External"/><Relationship Id="rId27" Type="http://schemas.openxmlformats.org/officeDocument/2006/relationships/hyperlink" Target="https://www.themi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Howlett</dc:creator>
  <cp:keywords/>
  <dc:description/>
  <cp:lastModifiedBy>Nigel Howlett</cp:lastModifiedBy>
  <cp:revision>1</cp:revision>
  <dcterms:created xsi:type="dcterms:W3CDTF">2022-01-22T14:02:00Z</dcterms:created>
  <dcterms:modified xsi:type="dcterms:W3CDTF">2022-01-22T14:08:00Z</dcterms:modified>
</cp:coreProperties>
</file>