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4EA6" w14:textId="755DB259" w:rsidR="00CC24F5" w:rsidRDefault="003A1CCB">
      <w:pPr>
        <w:rPr>
          <w:b/>
          <w:bCs/>
          <w:sz w:val="44"/>
          <w:szCs w:val="44"/>
        </w:rPr>
      </w:pPr>
      <w:r w:rsidRPr="00BE67A6">
        <w:rPr>
          <w:b/>
          <w:bCs/>
          <w:sz w:val="44"/>
          <w:szCs w:val="44"/>
        </w:rPr>
        <w:t xml:space="preserve">Links </w:t>
      </w:r>
      <w:r w:rsidR="00E26095">
        <w:rPr>
          <w:b/>
          <w:bCs/>
          <w:sz w:val="44"/>
          <w:szCs w:val="44"/>
        </w:rPr>
        <w:t>f</w:t>
      </w:r>
      <w:r w:rsidR="00BE67A6">
        <w:rPr>
          <w:b/>
          <w:bCs/>
          <w:sz w:val="44"/>
          <w:szCs w:val="44"/>
        </w:rPr>
        <w:t xml:space="preserve">or Safeguarding Organisations </w:t>
      </w:r>
      <w:r w:rsidR="00CC24F5">
        <w:rPr>
          <w:b/>
          <w:bCs/>
          <w:noProof/>
          <w:sz w:val="44"/>
          <w:szCs w:val="44"/>
        </w:rPr>
        <w:t xml:space="preserve"> </w:t>
      </w:r>
      <w:r w:rsidR="00CC24F5">
        <w:rPr>
          <w:b/>
          <w:bCs/>
          <w:noProof/>
          <w:sz w:val="44"/>
          <w:szCs w:val="44"/>
        </w:rPr>
        <w:drawing>
          <wp:inline distT="0" distB="0" distL="0" distR="0" wp14:anchorId="02B68C92" wp14:editId="303B7E01">
            <wp:extent cx="1183005" cy="1085215"/>
            <wp:effectExtent l="0" t="0" r="0" b="63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C5F903" w14:textId="74EFF918" w:rsidR="003A1CCB" w:rsidRPr="00BE67A6" w:rsidRDefault="00CC24F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And RESPECT </w:t>
      </w:r>
      <w:r w:rsidR="00E26095">
        <w:rPr>
          <w:b/>
          <w:bCs/>
          <w:sz w:val="44"/>
          <w:szCs w:val="44"/>
        </w:rPr>
        <w:t xml:space="preserve"> </w:t>
      </w:r>
    </w:p>
    <w:p w14:paraId="6CE10F30" w14:textId="77777777" w:rsidR="003A1CCB" w:rsidRDefault="003A1CCB"/>
    <w:p w14:paraId="6F7BEE83" w14:textId="6BD8A686" w:rsidR="00845F80" w:rsidRDefault="003A1CCB">
      <w:r>
        <w:t xml:space="preserve"> Hunts FA </w:t>
      </w:r>
      <w:proofErr w:type="gramStart"/>
      <w:r>
        <w:t>Safeguarding  -</w:t>
      </w:r>
      <w:proofErr w:type="gramEnd"/>
      <w:r>
        <w:t xml:space="preserve">  </w:t>
      </w:r>
      <w:hyperlink r:id="rId5" w:history="1">
        <w:r w:rsidRPr="00725111">
          <w:rPr>
            <w:rStyle w:val="Hyperlink"/>
          </w:rPr>
          <w:t>https://www.huntsfa.com/about/rules-and-regulations/safeguarding-and-welfare</w:t>
        </w:r>
      </w:hyperlink>
    </w:p>
    <w:p w14:paraId="4FE572D5" w14:textId="71795312" w:rsidR="003A1CCB" w:rsidRDefault="003A1CCB"/>
    <w:p w14:paraId="7BFCC07E" w14:textId="7349EB80" w:rsidR="003A1CCB" w:rsidRDefault="003A1CCB">
      <w:r>
        <w:t xml:space="preserve">The FA Safeguarding - </w:t>
      </w:r>
      <w:hyperlink r:id="rId6" w:history="1">
        <w:r w:rsidRPr="00725111">
          <w:rPr>
            <w:rStyle w:val="Hyperlink"/>
          </w:rPr>
          <w:t>https://www.thefa.com/football-rules-governance/safeguarding</w:t>
        </w:r>
      </w:hyperlink>
      <w:r>
        <w:t xml:space="preserve"> </w:t>
      </w:r>
    </w:p>
    <w:p w14:paraId="2782A6A5" w14:textId="72186104" w:rsidR="003A1CCB" w:rsidRDefault="003A1CCB">
      <w:r>
        <w:t xml:space="preserve"> </w:t>
      </w:r>
    </w:p>
    <w:p w14:paraId="2C4EBBD5" w14:textId="1ACC2464" w:rsidR="003A1CCB" w:rsidRDefault="003A1CCB">
      <w:r>
        <w:t xml:space="preserve">Reporting Concerns - </w:t>
      </w:r>
      <w:hyperlink r:id="rId7" w:history="1">
        <w:r w:rsidRPr="00725111">
          <w:rPr>
            <w:rStyle w:val="Hyperlink"/>
          </w:rPr>
          <w:t>https://www.thefa.com/football-rules-governance/safeguarding/reporting-concerns</w:t>
        </w:r>
      </w:hyperlink>
      <w:r>
        <w:t xml:space="preserve"> </w:t>
      </w:r>
    </w:p>
    <w:p w14:paraId="249CCBE6" w14:textId="2E46F98B" w:rsidR="003A1CCB" w:rsidRDefault="003A1CCB"/>
    <w:p w14:paraId="73E00BCE" w14:textId="6DC6BC42" w:rsidR="003A1CCB" w:rsidRDefault="003A1CCB">
      <w:r>
        <w:t xml:space="preserve">Other Safeguarding Organisations - </w:t>
      </w:r>
      <w:hyperlink r:id="rId8" w:history="1">
        <w:r w:rsidR="00361C83" w:rsidRPr="00725111">
          <w:rPr>
            <w:rStyle w:val="Hyperlink"/>
          </w:rPr>
          <w:t>https://www.thefa.com/football-rules-governance/safeguarding/section-12-other-key-safeguarding-organisations</w:t>
        </w:r>
      </w:hyperlink>
      <w:r w:rsidR="00361C83">
        <w:t xml:space="preserve"> </w:t>
      </w:r>
    </w:p>
    <w:p w14:paraId="7C312097" w14:textId="03BC415D" w:rsidR="00E16CE5" w:rsidRDefault="00E16CE5"/>
    <w:p w14:paraId="52C97C15" w14:textId="16AA1D9A" w:rsidR="00BE67A6" w:rsidRDefault="00E16CE5">
      <w:pPr>
        <w:rPr>
          <w:noProof/>
        </w:rPr>
      </w:pPr>
      <w:r>
        <w:t>Ann Craft Trust -</w:t>
      </w:r>
      <w:r>
        <w:rPr>
          <w:noProof/>
        </w:rPr>
        <w:t xml:space="preserve"> </w:t>
      </w:r>
      <w:r w:rsidRPr="00E16CE5">
        <w:drawing>
          <wp:inline distT="0" distB="0" distL="0" distR="0" wp14:anchorId="54E902C1" wp14:editId="269BFE43">
            <wp:extent cx="573151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4C50F" w14:textId="408677A6" w:rsidR="003A1CCB" w:rsidRDefault="003A1CCB">
      <w:r>
        <w:t xml:space="preserve"> </w:t>
      </w:r>
      <w:r w:rsidR="00E16CE5">
        <w:t xml:space="preserve">Child protection inn Sport Unit - </w:t>
      </w:r>
      <w:hyperlink r:id="rId10" w:history="1">
        <w:r w:rsidR="00E16CE5" w:rsidRPr="00725111">
          <w:rPr>
            <w:rStyle w:val="Hyperlink"/>
          </w:rPr>
          <w:t>cpsu@nspcc.org.uk</w:t>
        </w:r>
      </w:hyperlink>
      <w:r w:rsidR="00E16CE5">
        <w:t xml:space="preserve"> </w:t>
      </w:r>
    </w:p>
    <w:p w14:paraId="01A8F05A" w14:textId="77777777" w:rsidR="00BE67A6" w:rsidRDefault="00BE67A6"/>
    <w:p w14:paraId="0F91D6BC" w14:textId="49196664" w:rsidR="00E16CE5" w:rsidRDefault="00E16CE5">
      <w:pPr>
        <w:rPr>
          <w:color w:val="2E74B5" w:themeColor="accent5" w:themeShade="BF"/>
        </w:rPr>
      </w:pPr>
      <w:r>
        <w:t xml:space="preserve">Child Line </w:t>
      </w:r>
      <w:proofErr w:type="gramStart"/>
      <w:r>
        <w:t xml:space="preserve">-  </w:t>
      </w:r>
      <w:r w:rsidRPr="00E16CE5">
        <w:rPr>
          <w:color w:val="2E74B5" w:themeColor="accent5" w:themeShade="BF"/>
        </w:rPr>
        <w:t>childline.org.uk</w:t>
      </w:r>
      <w:proofErr w:type="gramEnd"/>
    </w:p>
    <w:p w14:paraId="6E79DEEC" w14:textId="77777777" w:rsidR="00BE67A6" w:rsidRDefault="00BE67A6">
      <w:pPr>
        <w:rPr>
          <w:color w:val="2E74B5" w:themeColor="accent5" w:themeShade="BF"/>
        </w:rPr>
      </w:pPr>
    </w:p>
    <w:p w14:paraId="37AB4BBC" w14:textId="5469EBCF" w:rsidR="00E16CE5" w:rsidRDefault="00E16CE5">
      <w:r w:rsidRPr="00E16CE5">
        <w:t>The Child Exploitation and Online Protection Centre (CEOP)</w:t>
      </w:r>
      <w:r>
        <w:t xml:space="preserve"> </w:t>
      </w:r>
      <w:r w:rsidR="00BE67A6">
        <w:t>–</w:t>
      </w:r>
      <w:r>
        <w:t xml:space="preserve"> </w:t>
      </w:r>
      <w:hyperlink r:id="rId11" w:history="1">
        <w:r w:rsidR="00BE67A6" w:rsidRPr="00725111">
          <w:rPr>
            <w:rStyle w:val="Hyperlink"/>
          </w:rPr>
          <w:t>www.ceopcentre.org</w:t>
        </w:r>
      </w:hyperlink>
      <w:r w:rsidR="00BE67A6">
        <w:t xml:space="preserve"> </w:t>
      </w:r>
    </w:p>
    <w:p w14:paraId="7E884993" w14:textId="4D7B8363" w:rsidR="00BE67A6" w:rsidRDefault="00BE67A6"/>
    <w:p w14:paraId="166C57E4" w14:textId="059461BF" w:rsidR="00BE67A6" w:rsidRDefault="00BE67A6">
      <w:r w:rsidRPr="00BE67A6">
        <w:t xml:space="preserve">The National Society </w:t>
      </w:r>
      <w:proofErr w:type="gramStart"/>
      <w:r w:rsidRPr="00BE67A6">
        <w:t>For</w:t>
      </w:r>
      <w:proofErr w:type="gramEnd"/>
      <w:r w:rsidRPr="00BE67A6">
        <w:t xml:space="preserve"> The Prevention Of Cruelty To Children (NSPCC)</w:t>
      </w:r>
      <w:r>
        <w:t xml:space="preserve"> - </w:t>
      </w:r>
      <w:r w:rsidRPr="00BE67A6">
        <w:t xml:space="preserve">NSPCC helpline on 0808 800 5000 or by emailing </w:t>
      </w:r>
      <w:hyperlink r:id="rId12" w:history="1">
        <w:r w:rsidRPr="00725111">
          <w:rPr>
            <w:rStyle w:val="Hyperlink"/>
          </w:rPr>
          <w:t>help@nspcc.org.uk</w:t>
        </w:r>
      </w:hyperlink>
      <w:r>
        <w:t xml:space="preserve"> </w:t>
      </w:r>
    </w:p>
    <w:p w14:paraId="58EE141D" w14:textId="77777777" w:rsidR="00BE67A6" w:rsidRPr="00E16CE5" w:rsidRDefault="00BE67A6"/>
    <w:p w14:paraId="765D7268" w14:textId="268FE3D7" w:rsidR="00E16CE5" w:rsidRDefault="00BE67A6">
      <w:r>
        <w:t xml:space="preserve">Sporting Chance - </w:t>
      </w:r>
      <w:hyperlink r:id="rId13" w:history="1">
        <w:r w:rsidRPr="00725111">
          <w:rPr>
            <w:rStyle w:val="Hyperlink"/>
          </w:rPr>
          <w:t>https://www.sportingchanceclinic.com/</w:t>
        </w:r>
      </w:hyperlink>
      <w:r>
        <w:t xml:space="preserve"> </w:t>
      </w:r>
      <w:r w:rsidR="00E16CE5">
        <w:t xml:space="preserve">  </w:t>
      </w:r>
    </w:p>
    <w:p w14:paraId="79246AF8" w14:textId="4F1F66F6" w:rsidR="00CC24F5" w:rsidRDefault="00CC24F5"/>
    <w:p w14:paraId="6F9EB943" w14:textId="37363128" w:rsidR="00CC24F5" w:rsidRDefault="00CC24F5">
      <w:r>
        <w:t xml:space="preserve">RESPECT - </w:t>
      </w:r>
      <w:hyperlink r:id="rId14" w:history="1">
        <w:r w:rsidRPr="00725111">
          <w:rPr>
            <w:rStyle w:val="Hyperlink"/>
          </w:rPr>
          <w:t>https://www.huntsfa.com/about/respect</w:t>
        </w:r>
      </w:hyperlink>
    </w:p>
    <w:sectPr w:rsidR="00CC2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CB"/>
    <w:rsid w:val="00361C83"/>
    <w:rsid w:val="003A1CCB"/>
    <w:rsid w:val="00845F80"/>
    <w:rsid w:val="00BE67A6"/>
    <w:rsid w:val="00CC24F5"/>
    <w:rsid w:val="00E16CE5"/>
    <w:rsid w:val="00E2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1AF2"/>
  <w15:chartTrackingRefBased/>
  <w15:docId w15:val="{27C43889-6E80-4B81-BE66-8C447F4B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a.com/football-rules-governance/safeguarding/section-12-other-key-safeguarding-organisations" TargetMode="External"/><Relationship Id="rId13" Type="http://schemas.openxmlformats.org/officeDocument/2006/relationships/hyperlink" Target="https://www.sportingchanceclini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fa.com/football-rules-governance/safeguarding/reporting-concerns" TargetMode="External"/><Relationship Id="rId12" Type="http://schemas.openxmlformats.org/officeDocument/2006/relationships/hyperlink" Target="mailto:help@nspcc.org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fa.com/football-rules-governance/safeguarding" TargetMode="External"/><Relationship Id="rId11" Type="http://schemas.openxmlformats.org/officeDocument/2006/relationships/hyperlink" Target="http://www.ceopcentre.org" TargetMode="External"/><Relationship Id="rId5" Type="http://schemas.openxmlformats.org/officeDocument/2006/relationships/hyperlink" Target="https://www.huntsfa.com/about/rules-and-regulations/safeguarding-and-welfar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psu@nspcc.org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emf"/><Relationship Id="rId14" Type="http://schemas.openxmlformats.org/officeDocument/2006/relationships/hyperlink" Target="https://www.huntsfa.com/about/resp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Howlett</dc:creator>
  <cp:keywords/>
  <dc:description/>
  <cp:lastModifiedBy>Nigel Howlett</cp:lastModifiedBy>
  <cp:revision>3</cp:revision>
  <dcterms:created xsi:type="dcterms:W3CDTF">2022-01-22T13:56:00Z</dcterms:created>
  <dcterms:modified xsi:type="dcterms:W3CDTF">2022-01-22T14:24:00Z</dcterms:modified>
</cp:coreProperties>
</file>